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35" w:rsidRDefault="003B504A" w:rsidP="003B504A">
      <w:pPr>
        <w:jc w:val="center"/>
        <w:rPr>
          <w:b/>
          <w:sz w:val="28"/>
          <w:szCs w:val="28"/>
        </w:rPr>
      </w:pPr>
      <w:r w:rsidRPr="003B504A">
        <w:rPr>
          <w:b/>
          <w:sz w:val="28"/>
          <w:szCs w:val="28"/>
        </w:rPr>
        <w:t>Dotační program Obce Borkovany „Domovní ČOV“</w:t>
      </w:r>
    </w:p>
    <w:p w:rsidR="003B504A" w:rsidRDefault="003B504A" w:rsidP="003B504A">
      <w:pPr>
        <w:pStyle w:val="Bezmezer"/>
        <w:rPr>
          <w:b/>
        </w:rPr>
      </w:pPr>
      <w:r>
        <w:t xml:space="preserve">1) </w:t>
      </w:r>
      <w:r>
        <w:rPr>
          <w:b/>
        </w:rPr>
        <w:t>Vyhlašovatel programu, poskytovatel dotace</w:t>
      </w:r>
    </w:p>
    <w:p w:rsidR="003B504A" w:rsidRDefault="003B504A" w:rsidP="003B504A">
      <w:pPr>
        <w:pStyle w:val="Bezmezer"/>
      </w:pPr>
      <w:r>
        <w:t>Vyhlašovatelem a poskytovatelem dotace je Obec Borkovany, Borkovany 279, PSČ 691 75</w:t>
      </w:r>
    </w:p>
    <w:p w:rsidR="003B504A" w:rsidRDefault="003B504A" w:rsidP="003B504A">
      <w:pPr>
        <w:pStyle w:val="Bezmezer"/>
      </w:pPr>
    </w:p>
    <w:p w:rsidR="003B504A" w:rsidRDefault="003B504A" w:rsidP="003B504A">
      <w:pPr>
        <w:pStyle w:val="Bezmezer"/>
        <w:rPr>
          <w:b/>
        </w:rPr>
      </w:pPr>
      <w:r>
        <w:t>2)</w:t>
      </w:r>
      <w:r>
        <w:rPr>
          <w:b/>
        </w:rPr>
        <w:t xml:space="preserve"> Cíl programu</w:t>
      </w:r>
    </w:p>
    <w:p w:rsidR="003B504A" w:rsidRDefault="003B504A" w:rsidP="003B504A">
      <w:pPr>
        <w:pStyle w:val="Bezmezer"/>
      </w:pPr>
      <w:r>
        <w:t>Zlepšení životního prostředí v oblasti pročištění odpadních vod podporou výstavby domovních čistíren odpadních vod (ČOV):</w:t>
      </w:r>
    </w:p>
    <w:p w:rsidR="003B504A" w:rsidRDefault="003B504A" w:rsidP="003B504A">
      <w:pPr>
        <w:pStyle w:val="Bezmezer"/>
      </w:pPr>
      <w:r>
        <w:t>- k novostavbám rodinných domů</w:t>
      </w:r>
    </w:p>
    <w:p w:rsidR="003B504A" w:rsidRDefault="003B504A" w:rsidP="003B504A">
      <w:pPr>
        <w:pStyle w:val="Bezmezer"/>
      </w:pPr>
      <w:r>
        <w:t>- jako náhrad</w:t>
      </w:r>
      <w:r w:rsidR="006741F5">
        <w:t>a</w:t>
      </w:r>
      <w:r>
        <w:t xml:space="preserve"> za septiky, bezodtokové jímky a nefunkční ČOV</w:t>
      </w:r>
    </w:p>
    <w:p w:rsidR="003B504A" w:rsidRDefault="003B504A" w:rsidP="003B504A">
      <w:pPr>
        <w:pStyle w:val="Bezmezer"/>
      </w:pPr>
      <w:r>
        <w:t>- při rekonstrukci stávajících ČOV</w:t>
      </w:r>
    </w:p>
    <w:p w:rsidR="003B504A" w:rsidRDefault="003B504A" w:rsidP="003B504A">
      <w:pPr>
        <w:pStyle w:val="Bezmezer"/>
      </w:pPr>
      <w:r>
        <w:t xml:space="preserve">A dále zlepšení životního prostředí v oblasti pročištění odpadních vod podporou výstavby </w:t>
      </w:r>
      <w:proofErr w:type="spellStart"/>
      <w:r>
        <w:t>biofiltrů</w:t>
      </w:r>
      <w:proofErr w:type="spellEnd"/>
      <w:r>
        <w:t xml:space="preserve"> za tříkomorové septiky.</w:t>
      </w:r>
    </w:p>
    <w:p w:rsidR="003B504A" w:rsidRDefault="003B504A" w:rsidP="003B504A">
      <w:pPr>
        <w:pStyle w:val="Bezmezer"/>
      </w:pPr>
    </w:p>
    <w:p w:rsidR="003B504A" w:rsidRDefault="003B504A" w:rsidP="003B504A">
      <w:pPr>
        <w:pStyle w:val="Bezmezer"/>
        <w:rPr>
          <w:b/>
        </w:rPr>
      </w:pPr>
      <w:r>
        <w:t xml:space="preserve">3) </w:t>
      </w:r>
      <w:r>
        <w:rPr>
          <w:b/>
        </w:rPr>
        <w:t>Vymezení okruhu příjemců</w:t>
      </w:r>
    </w:p>
    <w:p w:rsidR="003B504A" w:rsidRDefault="009B7623" w:rsidP="003B504A">
      <w:pPr>
        <w:pStyle w:val="Bezmezer"/>
      </w:pPr>
      <w:r>
        <w:t xml:space="preserve">Žadatelem a příjemcem dotace může </w:t>
      </w:r>
      <w:proofErr w:type="gramStart"/>
      <w:r>
        <w:t>být  vlastník</w:t>
      </w:r>
      <w:proofErr w:type="gramEnd"/>
      <w:r>
        <w:t xml:space="preserve"> budovy</w:t>
      </w:r>
      <w:r w:rsidR="00B16192">
        <w:t xml:space="preserve"> s číslem popisným,</w:t>
      </w:r>
      <w:r w:rsidR="003821C4">
        <w:t xml:space="preserve"> </w:t>
      </w:r>
      <w:r w:rsidR="00BC47C0">
        <w:t xml:space="preserve">vlastník </w:t>
      </w:r>
      <w:r w:rsidR="003821C4">
        <w:t>bytu</w:t>
      </w:r>
      <w:r w:rsidR="00BC47C0">
        <w:t xml:space="preserve"> v k. </w:t>
      </w:r>
      <w:proofErr w:type="spellStart"/>
      <w:r w:rsidR="00BC47C0">
        <w:t>ú.</w:t>
      </w:r>
      <w:proofErr w:type="spellEnd"/>
      <w:r w:rsidR="00BC47C0">
        <w:t xml:space="preserve"> Borkovany,</w:t>
      </w:r>
      <w:r>
        <w:t xml:space="preserve"> ke kter</w:t>
      </w:r>
      <w:r w:rsidR="00BC47C0">
        <w:t>ým</w:t>
      </w:r>
      <w:r>
        <w:t xml:space="preserve"> je zřízena ČOV. Za bytový dům</w:t>
      </w:r>
      <w:r w:rsidR="003821C4">
        <w:t xml:space="preserve"> č. p. 219, 350 a 356</w:t>
      </w:r>
      <w:r>
        <w:t xml:space="preserve"> podává žádost vlastník bytového domu</w:t>
      </w:r>
      <w:r w:rsidR="003821C4">
        <w:t>. Žádost podává vlastník nemovitosti napojený na ČOV. V případě více vlastníků jedné nemovitosti mohou vlastníci zplnomocnit jednoho k podání žádosti a zajištění všech úkonů spojených s vyřízením žádosti.</w:t>
      </w:r>
    </w:p>
    <w:p w:rsidR="003821C4" w:rsidRDefault="003821C4" w:rsidP="003B504A">
      <w:pPr>
        <w:pStyle w:val="Bezmezer"/>
      </w:pPr>
      <w:r>
        <w:t xml:space="preserve">V případě napojení více nemovitostí podávají žádost vlastníci společně s uvedením poměrných nákladů. </w:t>
      </w:r>
    </w:p>
    <w:p w:rsidR="003821C4" w:rsidRDefault="003821C4" w:rsidP="003B504A">
      <w:pPr>
        <w:pStyle w:val="Bezmezer"/>
      </w:pPr>
      <w:r>
        <w:t>Smlouva o udělení dotace bude podepsána s každým žadatelem zvlášť.</w:t>
      </w:r>
    </w:p>
    <w:p w:rsidR="00B16192" w:rsidRDefault="00B16192" w:rsidP="003B504A">
      <w:pPr>
        <w:pStyle w:val="Bezmezer"/>
      </w:pPr>
    </w:p>
    <w:p w:rsidR="00B16192" w:rsidRDefault="00B16192" w:rsidP="003B504A">
      <w:pPr>
        <w:pStyle w:val="Bezmezer"/>
        <w:rPr>
          <w:b/>
        </w:rPr>
      </w:pPr>
      <w:r>
        <w:t xml:space="preserve">4) </w:t>
      </w:r>
      <w:r>
        <w:rPr>
          <w:b/>
        </w:rPr>
        <w:t>Lokalizace programu</w:t>
      </w:r>
    </w:p>
    <w:p w:rsidR="00B16192" w:rsidRDefault="00B16192" w:rsidP="003B504A">
      <w:pPr>
        <w:pStyle w:val="Bezmezer"/>
      </w:pPr>
      <w:r>
        <w:t xml:space="preserve">Příjemce dotace musí ČOV realizovat na území obce Borkovany </w:t>
      </w:r>
      <w:r w:rsidR="00162A6C">
        <w:t>pro budovu určenou k trvalému bydlení na území obce Borkovany, ve které jsou ke dni podání žádosti trvale hlášené osoby.</w:t>
      </w:r>
    </w:p>
    <w:p w:rsidR="00162A6C" w:rsidRDefault="00162A6C" w:rsidP="003B504A">
      <w:pPr>
        <w:pStyle w:val="Bezmezer"/>
      </w:pPr>
    </w:p>
    <w:p w:rsidR="00162A6C" w:rsidRDefault="00162A6C" w:rsidP="003B504A">
      <w:pPr>
        <w:pStyle w:val="Bezmezer"/>
        <w:rPr>
          <w:b/>
        </w:rPr>
      </w:pPr>
      <w:r>
        <w:t xml:space="preserve">5) </w:t>
      </w:r>
      <w:r>
        <w:rPr>
          <w:b/>
        </w:rPr>
        <w:t>Podmínky pro poskytnutí dotace</w:t>
      </w:r>
    </w:p>
    <w:p w:rsidR="00162A6C" w:rsidRDefault="00162A6C" w:rsidP="003B504A">
      <w:pPr>
        <w:pStyle w:val="Bezmezer"/>
      </w:pPr>
      <w:r>
        <w:t xml:space="preserve">Výše dotace činí 70 % uznatelných materiálových nákladů, nejvýše však 30.000,- Kč na jedno číslo popisné, ke kterému je </w:t>
      </w:r>
      <w:r>
        <w:tab/>
        <w:t>ČOV zřízena. V případě bytových domů se výše dotace odvíjí od počtu bytových jednotek.</w:t>
      </w:r>
    </w:p>
    <w:p w:rsidR="00162A6C" w:rsidRDefault="00162A6C" w:rsidP="003B504A">
      <w:pPr>
        <w:pStyle w:val="Bezmezer"/>
      </w:pPr>
      <w:r>
        <w:t>Žadatel nesmí mít ke dni podání žádosti závazky po dni splatnosti (dluh) vůči obci Borkovany.</w:t>
      </w:r>
    </w:p>
    <w:p w:rsidR="00162A6C" w:rsidRDefault="00162A6C" w:rsidP="003B504A">
      <w:pPr>
        <w:pStyle w:val="Bezmezer"/>
      </w:pPr>
      <w:r>
        <w:t>Žádost o dotaci může být podána na realizaci ČOV nejvýše do 1 roku po vydání kolaudačního rozhodnutí vodoprávního úřadu o povolení k užívání ČOV</w:t>
      </w:r>
      <w:r w:rsidR="0066402A">
        <w:t>. ČOV realizované před 1. 1. 2020 mohou podat žádost během kalendářního roku 2020.</w:t>
      </w:r>
    </w:p>
    <w:p w:rsidR="0066402A" w:rsidRDefault="0066402A" w:rsidP="003B504A">
      <w:pPr>
        <w:pStyle w:val="Bezmezer"/>
      </w:pPr>
    </w:p>
    <w:p w:rsidR="0066402A" w:rsidRDefault="0066402A" w:rsidP="003B504A">
      <w:pPr>
        <w:pStyle w:val="Bezmezer"/>
        <w:rPr>
          <w:b/>
        </w:rPr>
      </w:pPr>
      <w:r>
        <w:t xml:space="preserve">6) </w:t>
      </w:r>
      <w:r>
        <w:rPr>
          <w:b/>
        </w:rPr>
        <w:t>Uznatelný náklad projektu</w:t>
      </w:r>
    </w:p>
    <w:p w:rsidR="0066402A" w:rsidRDefault="0066402A" w:rsidP="003B504A">
      <w:pPr>
        <w:pStyle w:val="Bezmezer"/>
      </w:pPr>
      <w:r>
        <w:t xml:space="preserve">Uznatelnými náklady projektu jsou materiálové náklady technologické (samotná domovní čistírna odpadních vod, přívodní potrubí, odpadové potrubí, zemní filtr, přívodní kabel el. </w:t>
      </w:r>
      <w:proofErr w:type="gramStart"/>
      <w:r>
        <w:t>zařízení</w:t>
      </w:r>
      <w:proofErr w:type="gramEnd"/>
      <w:r>
        <w:t xml:space="preserve"> čističky</w:t>
      </w:r>
      <w:r w:rsidR="00B62365">
        <w:t xml:space="preserve">, projekční práce, nezbytné výkopové práce, montáž </w:t>
      </w:r>
      <w:proofErr w:type="spellStart"/>
      <w:r w:rsidR="00B62365">
        <w:t>technologi</w:t>
      </w:r>
      <w:proofErr w:type="spellEnd"/>
      <w:r>
        <w:t xml:space="preserve"> apod.). Náklady musí být vynaloženy v přímé souvislosti s výstavbou ČOV v množství odpovídajícím projektové dokumentaci.</w:t>
      </w:r>
    </w:p>
    <w:p w:rsidR="0066402A" w:rsidRDefault="0066402A" w:rsidP="003B504A">
      <w:pPr>
        <w:pStyle w:val="Bezmezer"/>
      </w:pPr>
    </w:p>
    <w:p w:rsidR="006741F5" w:rsidRDefault="006741F5" w:rsidP="003B504A">
      <w:pPr>
        <w:pStyle w:val="Bezmezer"/>
      </w:pPr>
    </w:p>
    <w:p w:rsidR="0066402A" w:rsidRDefault="0066402A" w:rsidP="003B504A">
      <w:pPr>
        <w:pStyle w:val="Bezmezer"/>
        <w:rPr>
          <w:b/>
        </w:rPr>
      </w:pPr>
      <w:r>
        <w:t>7)</w:t>
      </w:r>
      <w:r>
        <w:rPr>
          <w:b/>
        </w:rPr>
        <w:t xml:space="preserve"> Neuznatelný náklad projektu</w:t>
      </w:r>
    </w:p>
    <w:p w:rsidR="0066402A" w:rsidRDefault="0066402A" w:rsidP="003B504A">
      <w:pPr>
        <w:pStyle w:val="Bezmezer"/>
      </w:pPr>
      <w:r>
        <w:lastRenderedPageBreak/>
        <w:t xml:space="preserve">Neuznatelnými náklady jsou jiné než výše uvedené náklady. Příkladem neuznatelných nákladů je </w:t>
      </w:r>
      <w:proofErr w:type="gramStart"/>
      <w:r>
        <w:t>cena  zásypového</w:t>
      </w:r>
      <w:proofErr w:type="gramEnd"/>
      <w:r>
        <w:t xml:space="preserve"> písku, dlažby, náklady na opravu septiku, náklady na větší množství potrubí než bylo nezbytně nutné dle projektu apod.</w:t>
      </w:r>
    </w:p>
    <w:p w:rsidR="006741F5" w:rsidRDefault="006741F5" w:rsidP="003B504A">
      <w:pPr>
        <w:pStyle w:val="Bezmezer"/>
      </w:pPr>
    </w:p>
    <w:p w:rsidR="0066402A" w:rsidRDefault="0066402A" w:rsidP="003B504A">
      <w:pPr>
        <w:pStyle w:val="Bezmezer"/>
        <w:rPr>
          <w:b/>
        </w:rPr>
      </w:pPr>
      <w:r>
        <w:t xml:space="preserve">8) </w:t>
      </w:r>
      <w:r>
        <w:rPr>
          <w:b/>
        </w:rPr>
        <w:t>Předkládání žádosti o dotaci</w:t>
      </w:r>
    </w:p>
    <w:p w:rsidR="0066402A" w:rsidRDefault="0066402A" w:rsidP="003B504A">
      <w:pPr>
        <w:pStyle w:val="Bezmezer"/>
      </w:pPr>
      <w:r>
        <w:t>Žadatel předkládá žádost, kterou tvoří:</w:t>
      </w:r>
    </w:p>
    <w:p w:rsidR="0066402A" w:rsidRDefault="0066402A" w:rsidP="0066402A">
      <w:pPr>
        <w:pStyle w:val="Bezmezer"/>
        <w:numPr>
          <w:ilvl w:val="0"/>
          <w:numId w:val="1"/>
        </w:numPr>
      </w:pPr>
      <w:r>
        <w:t>žádost o poskytnutí dotace na vzorovém formuláři</w:t>
      </w:r>
    </w:p>
    <w:p w:rsidR="008B16D3" w:rsidRDefault="008B16D3" w:rsidP="0066402A">
      <w:pPr>
        <w:pStyle w:val="Bezmezer"/>
        <w:numPr>
          <w:ilvl w:val="0"/>
          <w:numId w:val="1"/>
        </w:numPr>
      </w:pPr>
      <w:r>
        <w:t>čestné prohlášení o bezdlužnosti vůči obci</w:t>
      </w:r>
    </w:p>
    <w:p w:rsidR="0066402A" w:rsidRDefault="0066402A" w:rsidP="0066402A">
      <w:pPr>
        <w:pStyle w:val="Bezmezer"/>
        <w:numPr>
          <w:ilvl w:val="0"/>
          <w:numId w:val="1"/>
        </w:numPr>
      </w:pPr>
      <w:r>
        <w:t>rozhodnutí vodoprávního úřadu o po</w:t>
      </w:r>
      <w:r w:rsidR="008B16D3">
        <w:t>volení k vypouštění odpadních vod a ke stavbě ČOV</w:t>
      </w:r>
    </w:p>
    <w:p w:rsidR="008B16D3" w:rsidRDefault="008B16D3" w:rsidP="0066402A">
      <w:pPr>
        <w:pStyle w:val="Bezmezer"/>
        <w:numPr>
          <w:ilvl w:val="0"/>
          <w:numId w:val="1"/>
        </w:numPr>
      </w:pPr>
      <w:r>
        <w:t>kolaudační souhlas vodoprávního úřadu o povolení k užívání ČOV</w:t>
      </w:r>
    </w:p>
    <w:p w:rsidR="008B16D3" w:rsidRDefault="008B16D3" w:rsidP="0066402A">
      <w:pPr>
        <w:pStyle w:val="Bezmezer"/>
        <w:numPr>
          <w:ilvl w:val="0"/>
          <w:numId w:val="1"/>
        </w:numPr>
      </w:pPr>
      <w:r>
        <w:t>kopie faktury a doklad o zaplacení faktury</w:t>
      </w:r>
    </w:p>
    <w:p w:rsidR="008B16D3" w:rsidRDefault="008B16D3" w:rsidP="0066402A">
      <w:pPr>
        <w:pStyle w:val="Bezmezer"/>
        <w:numPr>
          <w:ilvl w:val="0"/>
          <w:numId w:val="1"/>
        </w:numPr>
      </w:pPr>
      <w:r>
        <w:t>souhrnná tabulka s uvedením nákladů</w:t>
      </w:r>
    </w:p>
    <w:p w:rsidR="008B16D3" w:rsidRDefault="008B16D3" w:rsidP="008B16D3">
      <w:pPr>
        <w:pStyle w:val="Bezmezer"/>
      </w:pPr>
    </w:p>
    <w:p w:rsidR="008B16D3" w:rsidRDefault="008B16D3" w:rsidP="008B16D3">
      <w:pPr>
        <w:pStyle w:val="Bezmezer"/>
        <w:rPr>
          <w:b/>
        </w:rPr>
      </w:pPr>
      <w:r>
        <w:t xml:space="preserve">9) </w:t>
      </w:r>
      <w:r>
        <w:rPr>
          <w:b/>
        </w:rPr>
        <w:t>Termín a adresa podání žádosti</w:t>
      </w:r>
    </w:p>
    <w:p w:rsidR="008B16D3" w:rsidRDefault="008B16D3" w:rsidP="008B16D3">
      <w:pPr>
        <w:pStyle w:val="Bezmezer"/>
      </w:pPr>
      <w:r>
        <w:t>Žádosti lze podávat osobně nebo doporučenou poštou na adresu:</w:t>
      </w:r>
    </w:p>
    <w:p w:rsidR="008B16D3" w:rsidRDefault="008B16D3" w:rsidP="008B16D3">
      <w:pPr>
        <w:pStyle w:val="Bezmezer"/>
      </w:pPr>
      <w:r>
        <w:t>Obecní úřad Borkovany, Borkovany 279, PSČ 691 75</w:t>
      </w:r>
    </w:p>
    <w:p w:rsidR="008B16D3" w:rsidRDefault="008B16D3" w:rsidP="008B16D3">
      <w:pPr>
        <w:pStyle w:val="Bezmezer"/>
      </w:pPr>
      <w:r>
        <w:t>Žádosti lze podávat průběžně od 1. 1. 2020 do 30. 11. 2023 a budou vyhodnocovány postupně v termínech zastupitelstva obce Borkovany.</w:t>
      </w:r>
    </w:p>
    <w:p w:rsidR="008B16D3" w:rsidRDefault="008B16D3" w:rsidP="008B16D3">
      <w:pPr>
        <w:pStyle w:val="Bezmezer"/>
      </w:pPr>
      <w:r>
        <w:t>Žádost se podává po uvedení ČOV do provozu, nejpozději však do 1 roku po vydání kolaudačního rozhodnutí vodoprávního úřadu o povolení k užívání ČOV.</w:t>
      </w:r>
    </w:p>
    <w:p w:rsidR="008B16D3" w:rsidRDefault="008B16D3" w:rsidP="008B16D3">
      <w:pPr>
        <w:pStyle w:val="Bezmezer"/>
      </w:pPr>
    </w:p>
    <w:p w:rsidR="008B16D3" w:rsidRDefault="008B16D3" w:rsidP="008B16D3">
      <w:pPr>
        <w:pStyle w:val="Bezmezer"/>
        <w:rPr>
          <w:b/>
        </w:rPr>
      </w:pPr>
      <w:r>
        <w:t xml:space="preserve">10) </w:t>
      </w:r>
      <w:r>
        <w:rPr>
          <w:b/>
        </w:rPr>
        <w:t>Vyhodnocování žádostí</w:t>
      </w:r>
    </w:p>
    <w:p w:rsidR="008B16D3" w:rsidRDefault="00234916" w:rsidP="008B16D3">
      <w:pPr>
        <w:pStyle w:val="Bezmezer"/>
      </w:pPr>
      <w:r>
        <w:t>Žádosti budou vyhodnocovány z hlediska své správnosti a úplnosti po přijetí žádosti.</w:t>
      </w:r>
    </w:p>
    <w:p w:rsidR="00234916" w:rsidRDefault="00234916" w:rsidP="008B16D3">
      <w:pPr>
        <w:pStyle w:val="Bezmezer"/>
      </w:pPr>
      <w:r>
        <w:t>V případě potřeby bude žadatel vyzván starostou obce k doplnění nebo upřesnění. Pokud tak žadatel neučiní do 60 dnů od doručení výzvy, bude žádost odložena a vyřazena z dalšího posuzování. O schválení dotace bude uchazeč vyrozuměn do 60 dnů od podání žádosti na obecním úřadě.</w:t>
      </w:r>
    </w:p>
    <w:p w:rsidR="00234916" w:rsidRDefault="00234916" w:rsidP="008B16D3">
      <w:pPr>
        <w:pStyle w:val="Bezmezer"/>
      </w:pPr>
      <w:r>
        <w:t xml:space="preserve">Úplná žádost bude předložena na posouzení uznatelnosti a účelnosti nákladů spolu s návrhem smlouvy a výše dotace ke schválení </w:t>
      </w:r>
      <w:r w:rsidR="00B62365">
        <w:t>starostovi obce</w:t>
      </w:r>
      <w:r>
        <w:t>.</w:t>
      </w:r>
    </w:p>
    <w:p w:rsidR="00234916" w:rsidRDefault="00234916" w:rsidP="008B16D3">
      <w:pPr>
        <w:pStyle w:val="Bezmezer"/>
      </w:pPr>
    </w:p>
    <w:p w:rsidR="00234916" w:rsidRDefault="00234916" w:rsidP="008B16D3">
      <w:pPr>
        <w:pStyle w:val="Bezmezer"/>
        <w:rPr>
          <w:b/>
        </w:rPr>
      </w:pPr>
      <w:r>
        <w:t xml:space="preserve">11) </w:t>
      </w:r>
      <w:r>
        <w:rPr>
          <w:b/>
        </w:rPr>
        <w:t>Uzavření smlouvy a vyplacení dotace</w:t>
      </w:r>
    </w:p>
    <w:p w:rsidR="00234916" w:rsidRDefault="00234916" w:rsidP="008B16D3">
      <w:pPr>
        <w:pStyle w:val="Bezmezer"/>
      </w:pPr>
      <w:r>
        <w:t>Po schválení bude žadatel vyzván k podpisu smlouvy a do 30 dnů od podpisu je mu vyplacena dotace. Dotace bude vyplacena na účet uvedený žadatelem v žádosti. Ve výjimečných případech a zdůvodněných případech lze finanční prostředky vyplatit jiným způsobem.</w:t>
      </w:r>
    </w:p>
    <w:p w:rsidR="00234916" w:rsidRDefault="00234916" w:rsidP="008B16D3">
      <w:pPr>
        <w:pStyle w:val="Bezmezer"/>
      </w:pPr>
    </w:p>
    <w:p w:rsidR="00234916" w:rsidRDefault="00234916" w:rsidP="008B16D3">
      <w:pPr>
        <w:pStyle w:val="Bezmezer"/>
        <w:rPr>
          <w:b/>
        </w:rPr>
      </w:pPr>
      <w:r>
        <w:t xml:space="preserve">12) </w:t>
      </w:r>
      <w:r>
        <w:rPr>
          <w:b/>
        </w:rPr>
        <w:t>Kontrola přijetí dotace</w:t>
      </w:r>
    </w:p>
    <w:p w:rsidR="00234916" w:rsidRDefault="00234916" w:rsidP="008B16D3">
      <w:pPr>
        <w:pStyle w:val="Bezmezer"/>
      </w:pPr>
      <w:proofErr w:type="gramStart"/>
      <w:r>
        <w:t>Zařízení na</w:t>
      </w:r>
      <w:proofErr w:type="gramEnd"/>
      <w:r>
        <w:t xml:space="preserve"> které byla poskytnuta dotace, musí být prokazatelně funkční 5 let od podpisu smlouvy o poskytnutí dotace. Poskytovatel má právo na kontrolu funkčnosti ČOV jak fyzickou kontrolou, tak předložením dokumentace (protokol o rozboru vyčištěných vod dle rozhodnutí vodoprávního úřadu). V případě zjištění nesplnění podmínek přiznání dotace může poskytovatel požadovat vrácení celé nebo poměrné části dotace.</w:t>
      </w:r>
    </w:p>
    <w:p w:rsidR="00234916" w:rsidRDefault="00234916" w:rsidP="008B16D3">
      <w:pPr>
        <w:pStyle w:val="Bezmezer"/>
      </w:pPr>
    </w:p>
    <w:p w:rsidR="00234916" w:rsidRDefault="00234916" w:rsidP="008B16D3">
      <w:pPr>
        <w:pStyle w:val="Bezmezer"/>
        <w:rPr>
          <w:b/>
        </w:rPr>
      </w:pPr>
      <w:r>
        <w:t xml:space="preserve">13) </w:t>
      </w:r>
      <w:r>
        <w:rPr>
          <w:b/>
        </w:rPr>
        <w:t>Závěrečná ustanovení</w:t>
      </w:r>
    </w:p>
    <w:p w:rsidR="00234916" w:rsidRDefault="00234916" w:rsidP="008B16D3">
      <w:pPr>
        <w:pStyle w:val="Bezmezer"/>
      </w:pPr>
      <w:r>
        <w:t>Na poskytnutí dotace není právní nárok.</w:t>
      </w:r>
    </w:p>
    <w:p w:rsidR="006741F5" w:rsidRDefault="006741F5" w:rsidP="008B16D3">
      <w:pPr>
        <w:pStyle w:val="Bezmezer"/>
      </w:pPr>
      <w:r>
        <w:t xml:space="preserve"> </w:t>
      </w:r>
    </w:p>
    <w:p w:rsidR="006741F5" w:rsidRDefault="006741F5" w:rsidP="008B16D3">
      <w:pPr>
        <w:pStyle w:val="Bezmezer"/>
        <w:rPr>
          <w:b/>
        </w:rPr>
      </w:pPr>
      <w:r>
        <w:t xml:space="preserve">14) </w:t>
      </w:r>
      <w:r>
        <w:rPr>
          <w:b/>
        </w:rPr>
        <w:t>Seznam příloh</w:t>
      </w:r>
    </w:p>
    <w:p w:rsidR="00234916" w:rsidRDefault="006741F5" w:rsidP="008B16D3">
      <w:pPr>
        <w:pStyle w:val="Bezmezer"/>
      </w:pPr>
      <w:r>
        <w:t xml:space="preserve">- žádost o dotaci </w:t>
      </w:r>
    </w:p>
    <w:p w:rsidR="006741F5" w:rsidRDefault="006741F5" w:rsidP="008B16D3">
      <w:pPr>
        <w:pStyle w:val="Bezmezer"/>
      </w:pPr>
      <w:r>
        <w:t>- souhrnná tabulka pro výpočet účelové dotace</w:t>
      </w:r>
    </w:p>
    <w:p w:rsidR="006741F5" w:rsidRDefault="006741F5" w:rsidP="008B16D3">
      <w:pPr>
        <w:pStyle w:val="Bezmezer"/>
      </w:pPr>
      <w:r>
        <w:t>- čestné prohlášení</w:t>
      </w:r>
    </w:p>
    <w:p w:rsidR="006741F5" w:rsidRDefault="006741F5" w:rsidP="008B16D3">
      <w:pPr>
        <w:pStyle w:val="Bezmezer"/>
      </w:pPr>
    </w:p>
    <w:p w:rsidR="006741F5" w:rsidRDefault="006741F5" w:rsidP="008B16D3">
      <w:pPr>
        <w:pStyle w:val="Bezmezer"/>
        <w:rPr>
          <w:b/>
        </w:rPr>
      </w:pPr>
      <w:r>
        <w:t xml:space="preserve">15) </w:t>
      </w:r>
      <w:r>
        <w:rPr>
          <w:b/>
        </w:rPr>
        <w:t>Účinnost</w:t>
      </w:r>
    </w:p>
    <w:p w:rsidR="006741F5" w:rsidRDefault="006741F5" w:rsidP="008B16D3">
      <w:pPr>
        <w:pStyle w:val="Bezmezer"/>
      </w:pPr>
      <w:r>
        <w:t xml:space="preserve">Tento dotační program byl schválen usnesením zastupitelstva obce dne 3. </w:t>
      </w:r>
      <w:r w:rsidR="00CC7DE0">
        <w:t>3</w:t>
      </w:r>
      <w:r>
        <w:t>. 20</w:t>
      </w:r>
      <w:r w:rsidR="00CC7DE0">
        <w:t>20</w:t>
      </w:r>
      <w:r>
        <w:t xml:space="preserve"> a nabývá účinnosti dne 1</w:t>
      </w:r>
      <w:r w:rsidR="006B0CE1">
        <w:t>9</w:t>
      </w:r>
      <w:r>
        <w:t xml:space="preserve">. </w:t>
      </w:r>
      <w:r w:rsidR="00CC7DE0">
        <w:t>března</w:t>
      </w:r>
      <w:r>
        <w:t xml:space="preserve"> 2020.</w:t>
      </w:r>
    </w:p>
    <w:p w:rsidR="006741F5" w:rsidRDefault="006741F5" w:rsidP="008B16D3">
      <w:pPr>
        <w:pStyle w:val="Bezmezer"/>
      </w:pPr>
    </w:p>
    <w:p w:rsidR="006741F5" w:rsidRDefault="006741F5" w:rsidP="008B16D3">
      <w:pPr>
        <w:pStyle w:val="Bezmezer"/>
      </w:pPr>
    </w:p>
    <w:p w:rsidR="006741F5" w:rsidRDefault="006741F5" w:rsidP="008B16D3">
      <w:pPr>
        <w:pStyle w:val="Bezmezer"/>
      </w:pPr>
    </w:p>
    <w:p w:rsidR="006741F5" w:rsidRDefault="006741F5" w:rsidP="008B16D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1F5" w:rsidRDefault="006741F5" w:rsidP="008B16D3">
      <w:pPr>
        <w:pStyle w:val="Bezmezer"/>
      </w:pP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Mgr. Radek Valenta</w:t>
      </w:r>
    </w:p>
    <w:p w:rsidR="006741F5" w:rsidRPr="006741F5" w:rsidRDefault="006741F5" w:rsidP="008B16D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sectPr w:rsidR="006741F5" w:rsidRPr="0067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20B10"/>
    <w:multiLevelType w:val="hybridMultilevel"/>
    <w:tmpl w:val="2D825BD4"/>
    <w:lvl w:ilvl="0" w:tplc="6F20A4C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4A"/>
    <w:rsid w:val="001510EE"/>
    <w:rsid w:val="00162A6C"/>
    <w:rsid w:val="00234916"/>
    <w:rsid w:val="003821C4"/>
    <w:rsid w:val="003B504A"/>
    <w:rsid w:val="00523B35"/>
    <w:rsid w:val="0066402A"/>
    <w:rsid w:val="006741F5"/>
    <w:rsid w:val="006B0CE1"/>
    <w:rsid w:val="008177C1"/>
    <w:rsid w:val="008B16D3"/>
    <w:rsid w:val="009B7623"/>
    <w:rsid w:val="00B16192"/>
    <w:rsid w:val="00B62365"/>
    <w:rsid w:val="00BC47C0"/>
    <w:rsid w:val="00CC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29744-CBDB-41B1-80C0-EC85EDEC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50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Borkovany</dc:creator>
  <cp:keywords/>
  <dc:description/>
  <cp:lastModifiedBy>Obec Borkovany</cp:lastModifiedBy>
  <cp:revision>5</cp:revision>
  <cp:lastPrinted>2019-11-19T07:56:00Z</cp:lastPrinted>
  <dcterms:created xsi:type="dcterms:W3CDTF">2020-03-04T11:02:00Z</dcterms:created>
  <dcterms:modified xsi:type="dcterms:W3CDTF">2020-03-04T11:13:00Z</dcterms:modified>
</cp:coreProperties>
</file>